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06F30D88"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B60B49">
        <w:rPr>
          <w:rFonts w:ascii="Sylfaen" w:hAnsi="Sylfaen" w:cs="Sylfaen"/>
          <w:b/>
          <w:lang w:val="ka-GE"/>
        </w:rPr>
        <w:t>მარშალ გელოვანის</w:t>
      </w:r>
      <w:r>
        <w:rPr>
          <w:rFonts w:ascii="Sylfaen" w:hAnsi="Sylfaen" w:cs="Sylfaen"/>
          <w:b/>
          <w:lang w:val="ka-GE"/>
        </w:rPr>
        <w:t xml:space="preserve"> ქუჩაზე </w:t>
      </w:r>
      <w:r w:rsidR="00B60B49">
        <w:rPr>
          <w:rFonts w:ascii="Sylfaen" w:hAnsi="Sylfaen" w:cs="Sylfaen"/>
          <w:b/>
          <w:lang w:val="ka-GE"/>
        </w:rPr>
        <w:t>გელოვანის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C5187D">
        <w:rPr>
          <w:rFonts w:ascii="Sylfaen" w:hAnsi="Sylfaen" w:cs="Sylfaen"/>
          <w:b/>
        </w:rPr>
        <w:t>3</w:t>
      </w:r>
      <w:r w:rsidR="00B60B49">
        <w:rPr>
          <w:rFonts w:ascii="Sylfaen" w:hAnsi="Sylfaen" w:cs="Sylfaen"/>
          <w:b/>
          <w:lang w:val="ka-GE"/>
        </w:rPr>
        <w:t xml:space="preserve"> </w:t>
      </w:r>
      <w:r w:rsidR="00C5187D">
        <w:rPr>
          <w:rFonts w:ascii="Sylfaen" w:hAnsi="Sylfaen" w:cs="Sylfaen"/>
          <w:b/>
          <w:lang w:val="ka-GE"/>
        </w:rPr>
        <w:t>ფაზის</w:t>
      </w:r>
      <w:r w:rsidR="00C669B3">
        <w:rPr>
          <w:rFonts w:ascii="Sylfaen" w:hAnsi="Sylfaen" w:cs="Sylfaen"/>
          <w:b/>
          <w:lang w:val="ka-GE"/>
        </w:rPr>
        <w:t xml:space="preserve"> </w:t>
      </w:r>
      <w:r w:rsidR="00C5187D">
        <w:rPr>
          <w:rFonts w:ascii="Sylfaen" w:hAnsi="Sylfaen" w:cs="Sylfaen"/>
          <w:b/>
          <w:lang w:val="ka-GE"/>
        </w:rPr>
        <w:t>სანაპიროდან ამოსასვლელი გზის</w:t>
      </w:r>
      <w:r w:rsidR="00C669B3">
        <w:rPr>
          <w:rFonts w:ascii="Sylfaen" w:hAnsi="Sylfaen" w:cs="Sylfaen"/>
          <w:b/>
          <w:lang w:val="ka-GE"/>
        </w:rPr>
        <w:t xml:space="preserve"> </w:t>
      </w:r>
      <w:r w:rsidR="00C5187D">
        <w:rPr>
          <w:rFonts w:ascii="Sylfaen" w:hAnsi="Sylfaen" w:cs="Sylfaen"/>
          <w:b/>
          <w:lang w:val="ka-GE"/>
        </w:rPr>
        <w:t xml:space="preserve">დაგების და საყრდენი კედლების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3A6EA135"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proofErr w:type="spellStart"/>
      <w:r w:rsidR="00B60B49">
        <w:rPr>
          <w:rFonts w:ascii="Sylfaen" w:hAnsi="Sylfaen" w:cs="Sylfaen"/>
          <w:lang w:val="ka-GE"/>
        </w:rPr>
        <w:t>ემკვადრატის</w:t>
      </w:r>
      <w:proofErr w:type="spellEnd"/>
      <w:r w:rsidR="00B60B49">
        <w:rPr>
          <w:rFonts w:ascii="Sylfaen" w:hAnsi="Sylfaen" w:cs="Sylfaen"/>
          <w:lang w:val="ka-GE"/>
        </w:rPr>
        <w:t xml:space="preserve"> პარკი</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086999">
        <w:rPr>
          <w:rFonts w:ascii="Sylfaen" w:hAnsi="Sylfaen" w:cs="Sylfaen"/>
          <w:lang w:val="ka-GE"/>
        </w:rPr>
        <w:t>მარშალ გელოვანის</w:t>
      </w:r>
      <w:r w:rsidR="00C669B3">
        <w:rPr>
          <w:rFonts w:ascii="Sylfaen" w:hAnsi="Sylfaen" w:cs="Sylfaen"/>
          <w:lang w:val="ka-GE"/>
        </w:rPr>
        <w:t xml:space="preserve"> N</w:t>
      </w:r>
      <w:r w:rsidR="00086999">
        <w:rPr>
          <w:rFonts w:ascii="Sylfaen" w:hAnsi="Sylfaen" w:cs="Sylfaen"/>
          <w:lang w:val="ka-GE"/>
        </w:rPr>
        <w:t>1</w:t>
      </w:r>
      <w:r w:rsidR="00C669B3">
        <w:rPr>
          <w:rFonts w:ascii="Sylfaen" w:hAnsi="Sylfaen" w:cs="Sylfaen"/>
          <w:lang w:val="ka-GE"/>
        </w:rPr>
        <w:t xml:space="preserve">-ში </w:t>
      </w:r>
      <w:r w:rsidR="00086999">
        <w:rPr>
          <w:rFonts w:ascii="Sylfaen" w:hAnsi="Sylfaen" w:cs="Sylfaen"/>
          <w:lang w:val="ka-GE"/>
        </w:rPr>
        <w:t xml:space="preserve">გელოვანის პროექტის </w:t>
      </w:r>
      <w:r w:rsidR="00C5187D" w:rsidRPr="00C5187D">
        <w:rPr>
          <w:rFonts w:ascii="Sylfaen" w:hAnsi="Sylfaen" w:cs="Sylfaen"/>
          <w:lang w:val="ka-GE"/>
        </w:rPr>
        <w:t xml:space="preserve">მე-3 ფაზის სანაპიროდან ამოსასვლელი გზის დაგების და საყრდენი კედლების მოწყობის </w:t>
      </w:r>
      <w:r w:rsidR="00C669B3" w:rsidRPr="00C669B3">
        <w:rPr>
          <w:rFonts w:ascii="Sylfaen" w:hAnsi="Sylfaen" w:cs="Sylfaen"/>
          <w:lang w:val="ka-GE"/>
        </w:rPr>
        <w:t xml:space="preserve">  </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415F1220" w:rsidR="00CE56EA" w:rsidRPr="00284485" w:rsidRDefault="00CA25F1" w:rsidP="002F3C6F">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მარშალ გელოვანის N1-ში</w:t>
      </w:r>
      <w:r w:rsidR="00C669B3">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გელოვანის</w:t>
      </w:r>
      <w:r w:rsidR="00C669B3" w:rsidRPr="00C669B3">
        <w:rPr>
          <w:rFonts w:ascii="Sylfaen" w:hAnsi="Sylfaen" w:cs="Sylfaen"/>
          <w:lang w:val="ka-GE"/>
        </w:rPr>
        <w:t xml:space="preserve"> პროექტის </w:t>
      </w:r>
      <w:r w:rsidR="00C5187D" w:rsidRPr="00C5187D">
        <w:rPr>
          <w:rFonts w:ascii="Sylfaen" w:hAnsi="Sylfaen" w:cs="Sylfaen"/>
          <w:lang w:val="ka-GE"/>
        </w:rPr>
        <w:t>მე-3 ფაზის სანაპიროდან ამოსასვლელი გზის დაგების და საყრდენი კედლების მოწყობის</w:t>
      </w:r>
      <w:r w:rsidR="00C669B3">
        <w:rPr>
          <w:rFonts w:ascii="Sylfaen" w:hAnsi="Sylfaen" w:cs="Sylfaen"/>
          <w:lang w:val="ka-GE"/>
        </w:rPr>
        <w:t xml:space="preserve"> </w:t>
      </w:r>
      <w:r w:rsidR="008F4264" w:rsidRPr="002F3C6F">
        <w:rPr>
          <w:rFonts w:ascii="Sylfaen" w:hAnsi="Sylfaen" w:cs="Sylfaen"/>
          <w:lang w:val="ka-GE"/>
        </w:rPr>
        <w:t xml:space="preserve">სამუშაოები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w:t>
      </w:r>
      <w:r w:rsidR="00284485">
        <w:rPr>
          <w:rFonts w:ascii="Sylfaen" w:hAnsi="Sylfaen" w:cs="Sylfaen"/>
          <w:lang w:val="ka-GE"/>
        </w:rPr>
        <w:t xml:space="preserve">და </w:t>
      </w:r>
      <w:r w:rsidR="00284485" w:rsidRPr="002F3C6F">
        <w:rPr>
          <w:rFonts w:ascii="Sylfaen" w:hAnsi="Sylfaen" w:cs="Sylfaen"/>
          <w:lang w:val="ka-GE"/>
        </w:rPr>
        <w:t>ტექნიკური დავალება პროექტის სახით</w:t>
      </w:r>
      <w:r w:rsidR="00284485">
        <w:rPr>
          <w:rFonts w:ascii="Sylfaen" w:hAnsi="Sylfaen" w:cs="Sylfaen"/>
          <w:lang w:val="ka-GE"/>
        </w:rPr>
        <w:t xml:space="preserve"> </w:t>
      </w:r>
      <w:r w:rsidR="008F4A57" w:rsidRPr="002F3C6F">
        <w:rPr>
          <w:rFonts w:ascii="Sylfaen" w:hAnsi="Sylfaen" w:cs="Sylfaen"/>
          <w:lang w:val="ka-GE"/>
        </w:rPr>
        <w:t xml:space="preserve">იხილეთ თანდართულ </w:t>
      </w:r>
      <w:r w:rsidR="00FE426F" w:rsidRPr="002F3C6F">
        <w:rPr>
          <w:rFonts w:ascii="Sylfaen" w:hAnsi="Sylfaen" w:cs="Sylfaen"/>
          <w:lang w:val="ka-GE"/>
        </w:rPr>
        <w:t>ფაილებში</w:t>
      </w:r>
      <w:r w:rsidR="00284485">
        <w:rPr>
          <w:rFonts w:ascii="Sylfaen" w:hAnsi="Sylfaen" w:cs="Sylfaen"/>
          <w:lang w:val="ka-GE"/>
        </w:rPr>
        <w:t>).</w:t>
      </w:r>
    </w:p>
    <w:p w14:paraId="5AC16878" w14:textId="48D1A36D" w:rsidR="00A413C3" w:rsidRDefault="00A413C3" w:rsidP="007D0C6C">
      <w:pPr>
        <w:spacing w:after="0" w:line="240" w:lineRule="auto"/>
        <w:rPr>
          <w:rFonts w:ascii="Sylfaen" w:hAnsi="Sylfaen" w:cs="Sylfaen"/>
          <w:lang w:val="ka-GE"/>
        </w:rPr>
      </w:pP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Pr="0081184B">
        <w:rPr>
          <w:rFonts w:ascii="Sylfaen" w:hAnsi="Sylfaen" w:cs="Sylfaen"/>
          <w:color w:val="222222"/>
          <w:shd w:val="clear" w:color="auto" w:fill="FFFFFF"/>
          <w:lang w:val="ka-GE"/>
        </w:rPr>
        <w:t>განფასება</w:t>
      </w:r>
      <w:proofErr w:type="spellEnd"/>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76C73AC" w:rsidR="00392707" w:rsidRPr="0081184B" w:rsidRDefault="00392707" w:rsidP="0064425B">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086999">
        <w:rPr>
          <w:rFonts w:ascii="Sylfaen" w:hAnsi="Sylfaen"/>
          <w:lang w:val="ka-GE"/>
        </w:rPr>
        <w:t>მარშალ გელოვანის</w:t>
      </w:r>
      <w:r w:rsidR="00284485">
        <w:rPr>
          <w:rFonts w:ascii="Sylfaen" w:hAnsi="Sylfaen"/>
          <w:lang w:val="ka-GE"/>
        </w:rPr>
        <w:t xml:space="preserve"> N</w:t>
      </w:r>
      <w:r w:rsidR="00086999">
        <w:rPr>
          <w:rFonts w:ascii="Sylfaen" w:hAnsi="Sylfaen"/>
          <w:lang w:val="ka-GE"/>
        </w:rPr>
        <w:t>1</w:t>
      </w:r>
      <w:r w:rsidR="00FD7466">
        <w:rPr>
          <w:rFonts w:ascii="Sylfaen" w:hAnsi="Sylfaen"/>
          <w:lang w:val="ka-GE"/>
        </w:rPr>
        <w:t>-ში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234C043F"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FD7466">
        <w:rPr>
          <w:rFonts w:ascii="Sylfaen" w:hAnsi="Sylfaen" w:cs="Sylfaen"/>
          <w:lang w:val="ka-GE"/>
        </w:rPr>
        <w:t>გარანტიის</w:t>
      </w:r>
      <w:r w:rsidR="0044376C" w:rsidRPr="0044376C">
        <w:rPr>
          <w:rFonts w:ascii="Sylfaen" w:hAnsi="Sylfaen" w:cs="Sylfaen"/>
          <w:lang w:val="ka-GE"/>
        </w:rPr>
        <w:t xml:space="preserve">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552D7603" w:rsidR="00E10AC3" w:rsidRPr="00E10AC3" w:rsidRDefault="00E10AC3" w:rsidP="00B615DC">
      <w:pPr>
        <w:pStyle w:val="ListParagraph"/>
        <w:spacing w:after="0" w:line="240" w:lineRule="auto"/>
        <w:ind w:left="360"/>
        <w:jc w:val="both"/>
        <w:rPr>
          <w:rFonts w:ascii="Sylfaen" w:hAnsi="Sylfaen"/>
          <w:b/>
          <w:lang w:val="ka-GE"/>
        </w:rPr>
      </w:pPr>
      <w:r w:rsidRPr="0079661E">
        <w:rPr>
          <w:rFonts w:ascii="Sylfaen" w:hAnsi="Sylfaen"/>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w:t>
      </w:r>
      <w:proofErr w:type="spellStart"/>
      <w:r w:rsidRPr="0079661E">
        <w:rPr>
          <w:rFonts w:ascii="Sylfaen" w:hAnsi="Sylfaen"/>
          <w:lang w:val="ka-GE"/>
        </w:rPr>
        <w:t>საგარანტიო</w:t>
      </w:r>
      <w:proofErr w:type="spellEnd"/>
      <w:r w:rsidRPr="0079661E">
        <w:rPr>
          <w:rFonts w:ascii="Sylfaen" w:hAnsi="Sylfaen"/>
          <w:lang w:val="ka-GE"/>
        </w:rPr>
        <w:t xml:space="preserve"> ვადის დასრულების თარიღიდან 1 თვის განმავლობაში.</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 xml:space="preserve">ი მისი მიმდინარეობის </w:t>
      </w:r>
      <w:proofErr w:type="spellStart"/>
      <w:r w:rsidR="00CC4789" w:rsidRPr="00785187">
        <w:rPr>
          <w:rFonts w:ascii="Sylfaen" w:hAnsi="Sylfaen"/>
          <w:lang w:val="ka-GE"/>
        </w:rPr>
        <w:t>ნებმისმიერ</w:t>
      </w:r>
      <w:proofErr w:type="spellEnd"/>
      <w:r w:rsidR="00CC4789" w:rsidRPr="0078518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w:t>
      </w:r>
      <w:proofErr w:type="spellStart"/>
      <w:r>
        <w:rPr>
          <w:rFonts w:ascii="Sylfaen" w:hAnsi="Sylfaen"/>
          <w:lang w:val="ka-GE"/>
        </w:rPr>
        <w:t>შემსყიდველი“</w:t>
      </w:r>
      <w:r w:rsidR="00CC4789" w:rsidRPr="007B0071">
        <w:rPr>
          <w:rFonts w:ascii="Sylfaen" w:hAnsi="Sylfaen"/>
          <w:lang w:val="ka-GE"/>
        </w:rPr>
        <w:t>არ</w:t>
      </w:r>
      <w:proofErr w:type="spellEnd"/>
      <w:r w:rsidR="00CC4789" w:rsidRPr="007B0071">
        <w:rPr>
          <w:rFonts w:ascii="Sylfaen" w:hAnsi="Sylfaen"/>
          <w:lang w:val="ka-GE"/>
        </w:rPr>
        <w:t xml:space="preserve">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proofErr w:type="spellStart"/>
      <w:r w:rsidR="00BF2653">
        <w:rPr>
          <w:rFonts w:ascii="Sylfaen" w:hAnsi="Sylfaen"/>
          <w:b/>
          <w:u w:val="single"/>
          <w:lang w:val="ka-GE"/>
        </w:rPr>
        <w:t>ზაკალაშვილი</w:t>
      </w:r>
      <w:proofErr w:type="spellEnd"/>
    </w:p>
    <w:p w14:paraId="5C858BA0" w14:textId="1C865903" w:rsidR="00B615DC" w:rsidRPr="00B615DC" w:rsidRDefault="00000000"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EC0B" w14:textId="77777777" w:rsidR="009906DD" w:rsidRDefault="009906DD" w:rsidP="007902EA">
      <w:pPr>
        <w:spacing w:after="0" w:line="240" w:lineRule="auto"/>
      </w:pPr>
      <w:r>
        <w:separator/>
      </w:r>
    </w:p>
  </w:endnote>
  <w:endnote w:type="continuationSeparator" w:id="0">
    <w:p w14:paraId="5AB4C895" w14:textId="77777777" w:rsidR="009906DD" w:rsidRDefault="009906D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26BC" w14:textId="77777777" w:rsidR="009906DD" w:rsidRDefault="009906DD" w:rsidP="007902EA">
      <w:pPr>
        <w:spacing w:after="0" w:line="240" w:lineRule="auto"/>
      </w:pPr>
      <w:r>
        <w:separator/>
      </w:r>
    </w:p>
  </w:footnote>
  <w:footnote w:type="continuationSeparator" w:id="0">
    <w:p w14:paraId="47614503" w14:textId="77777777" w:rsidR="009906DD" w:rsidRDefault="009906D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06DD"/>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187D"/>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5</cp:revision>
  <cp:lastPrinted>2015-07-27T06:36:00Z</cp:lastPrinted>
  <dcterms:created xsi:type="dcterms:W3CDTF">2022-07-15T11:02:00Z</dcterms:created>
  <dcterms:modified xsi:type="dcterms:W3CDTF">2022-12-13T09:43:00Z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